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6B" w:rsidRPr="00EE616B" w:rsidRDefault="00EE616B" w:rsidP="00EE616B">
      <w:pPr>
        <w:tabs>
          <w:tab w:val="left" w:pos="709"/>
          <w:tab w:val="left" w:pos="8647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E616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บันทึกหลักการและเหตุผล</w:t>
      </w:r>
    </w:p>
    <w:p w:rsidR="00632215" w:rsidRDefault="00EE616B" w:rsidP="00EE616B">
      <w:pPr>
        <w:tabs>
          <w:tab w:val="left" w:pos="709"/>
          <w:tab w:val="left" w:pos="8647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E616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แผนพัฒน</w:t>
      </w:r>
      <w:r w:rsidRPr="00EE616B">
        <w:rPr>
          <w:rFonts w:ascii="TH SarabunPSK" w:eastAsia="Calibri" w:hAnsi="TH SarabunPSK" w:cs="TH SarabunPSK"/>
          <w:b/>
          <w:bCs/>
          <w:sz w:val="36"/>
          <w:szCs w:val="36"/>
          <w:cs/>
        </w:rPr>
        <w:t>า</w:t>
      </w:r>
      <w:r w:rsidRPr="00EE616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ท้องถิ่น (พ.ศ. </w:t>
      </w:r>
      <w:r w:rsidRPr="00EE616B">
        <w:rPr>
          <w:rFonts w:ascii="TH SarabunPSK" w:eastAsia="Calibri" w:hAnsi="TH SarabunPSK" w:cs="TH SarabunPSK"/>
          <w:b/>
          <w:bCs/>
          <w:sz w:val="36"/>
          <w:szCs w:val="36"/>
        </w:rPr>
        <w:t>256</w:t>
      </w:r>
      <w:r w:rsidRPr="00EE616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6</w:t>
      </w:r>
      <w:r w:rsidRPr="00EE616B">
        <w:rPr>
          <w:rFonts w:ascii="TH SarabunPSK" w:eastAsia="Calibri" w:hAnsi="TH SarabunPSK" w:cs="TH SarabunPSK"/>
          <w:b/>
          <w:bCs/>
          <w:sz w:val="36"/>
          <w:szCs w:val="36"/>
        </w:rPr>
        <w:t xml:space="preserve"> – 2570</w:t>
      </w:r>
      <w:r w:rsidRPr="00EE616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  <w:r w:rsidR="0063221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:rsidR="00EE616B" w:rsidRDefault="00EE616B" w:rsidP="00EE616B">
      <w:pPr>
        <w:tabs>
          <w:tab w:val="left" w:pos="709"/>
          <w:tab w:val="left" w:pos="8647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เปลี่ยนแปลง ครั้งที่ </w:t>
      </w:r>
      <w:r w:rsidR="0063221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/2566</w:t>
      </w:r>
    </w:p>
    <w:p w:rsidR="00EE616B" w:rsidRPr="00EE616B" w:rsidRDefault="00EE616B" w:rsidP="00EE616B">
      <w:pPr>
        <w:tabs>
          <w:tab w:val="left" w:pos="709"/>
          <w:tab w:val="left" w:pos="8647"/>
        </w:tabs>
        <w:spacing w:after="12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E616B">
        <w:rPr>
          <w:rFonts w:ascii="TH SarabunPSK" w:eastAsia="Calibri" w:hAnsi="TH SarabunPSK" w:cs="TH SarabunPSK"/>
          <w:sz w:val="32"/>
          <w:szCs w:val="32"/>
        </w:rPr>
        <w:t>**************************************************************</w:t>
      </w:r>
    </w:p>
    <w:p w:rsidR="00EE616B" w:rsidRPr="00EE616B" w:rsidRDefault="00EE616B" w:rsidP="00EE616B">
      <w:pPr>
        <w:tabs>
          <w:tab w:val="left" w:pos="709"/>
          <w:tab w:val="left" w:pos="8647"/>
        </w:tabs>
        <w:spacing w:after="120" w:line="240" w:lineRule="auto"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EE616B" w:rsidRPr="00EE616B" w:rsidRDefault="00EE616B" w:rsidP="00EE616B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616B">
        <w:rPr>
          <w:rFonts w:ascii="TH SarabunPSK" w:eastAsia="Calibri" w:hAnsi="TH SarabunPSK" w:cs="TH SarabunPSK"/>
          <w:sz w:val="32"/>
          <w:szCs w:val="32"/>
        </w:rPr>
        <w:tab/>
      </w:r>
      <w:r w:rsidRPr="00EE616B">
        <w:rPr>
          <w:rFonts w:ascii="TH SarabunPSK" w:eastAsia="Calibri" w:hAnsi="TH SarabunPSK" w:cs="TH SarabunPSK"/>
          <w:sz w:val="32"/>
          <w:szCs w:val="32"/>
        </w:rPr>
        <w:tab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     พ.ศ. </w:t>
      </w:r>
      <w:r w:rsidRPr="00EE616B">
        <w:rPr>
          <w:rFonts w:ascii="TH SarabunPSK" w:eastAsia="Calibri" w:hAnsi="TH SarabunPSK" w:cs="TH SarabunPSK"/>
          <w:sz w:val="32"/>
          <w:szCs w:val="32"/>
        </w:rPr>
        <w:t>2548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50F4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>แก้ไขเพิ่มเติม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ถึง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 ฉบับที่ 3</w:t>
      </w:r>
      <w:r w:rsidRPr="00EE616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(พ.ศ. </w:t>
      </w:r>
      <w:r w:rsidRPr="00EE616B">
        <w:rPr>
          <w:rFonts w:ascii="TH SarabunPSK" w:eastAsia="Calibri" w:hAnsi="TH SarabunPSK" w:cs="TH SarabunPSK"/>
          <w:sz w:val="32"/>
          <w:szCs w:val="32"/>
        </w:rPr>
        <w:t>25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61) ซึ่งได้กำหนดให้องค์กรปกครองส่วนท้องถิ่นมีอำนาจและหน้าที่ในการจัดทำแผนพัฒนาท้องถิ่นและแผนการดำเนินงาน โดยให้องค์กรปกครองส่วนท้องถิ่นใช้แผนพัฒนาท้องถิ่น เป็นกรอบในการจัดทำงบประมาณรายจ่ายประจำปี งบประมาณรายจ่ายเพิ่มเติม และงบประมาณจากเงินสะสม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 </w:t>
      </w:r>
    </w:p>
    <w:p w:rsidR="00EE616B" w:rsidRPr="00EE616B" w:rsidRDefault="00EE616B" w:rsidP="00EE616B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ab/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เมืองพิชัย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ได้ดำเนินการจัดทำแผนพัฒนาท้องถิ่น (พ.ศ. </w:t>
      </w:r>
      <w:r w:rsidRPr="00EE616B">
        <w:rPr>
          <w:rFonts w:ascii="TH SarabunPSK" w:eastAsia="Calibri" w:hAnsi="TH SarabunPSK" w:cs="TH SarabunPSK"/>
          <w:sz w:val="32"/>
          <w:szCs w:val="32"/>
        </w:rPr>
        <w:t>2566 – 2570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ซึ่งประกาศใช้แผนพัฒนาท้องถิ่น (พ.ศ. </w:t>
      </w:r>
      <w:r w:rsidRPr="00EE616B">
        <w:rPr>
          <w:rFonts w:ascii="TH SarabunPSK" w:eastAsia="Calibri" w:hAnsi="TH SarabunPSK" w:cs="TH SarabunPSK"/>
          <w:sz w:val="32"/>
          <w:szCs w:val="32"/>
        </w:rPr>
        <w:t>2566–2570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) เมื่อวันที่ </w:t>
      </w:r>
      <w:r w:rsidRPr="00EE616B"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EE616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>ตุลาคม 2564</w:t>
      </w:r>
      <w:r w:rsidRPr="00EE616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ไปแล้วนั้น แต่การจัดทำแผนพัฒนาท้องถิ่น ต้องสอดคล้องกับนโยบายรัฐบาล ผู้บริหาร และเพื่อบรรเทาปัญหาความเดือดร้อน 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ความต้องการของประชาชน และบางโครงการที่บรรจุไว้ไม่ตรงกับรายละเอียดโครงการ </w:t>
      </w:r>
      <w:r w:rsidRPr="00250F43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ดังนั้น เทศบาลเมืองพิชัย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 จึงต้อง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มีการเปลี่ยนแปลง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แผนพัฒนาท้องถิ่น (พ.ศ. </w:t>
      </w:r>
      <w:r w:rsidRPr="00EE616B">
        <w:rPr>
          <w:rFonts w:ascii="TH SarabunPSK" w:eastAsia="Calibri" w:hAnsi="TH SarabunPSK" w:cs="TH SarabunPSK"/>
          <w:sz w:val="32"/>
          <w:szCs w:val="32"/>
        </w:rPr>
        <w:t>256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EE616B">
        <w:rPr>
          <w:rFonts w:ascii="TH SarabunPSK" w:eastAsia="Calibri" w:hAnsi="TH SarabunPSK" w:cs="TH SarabunPSK"/>
          <w:sz w:val="32"/>
          <w:szCs w:val="32"/>
        </w:rPr>
        <w:t xml:space="preserve"> – 25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70) ตามระเบียบกระทรวงมหาดไทย 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</w:t>
      </w:r>
      <w:r w:rsidRPr="00EE616B">
        <w:rPr>
          <w:rFonts w:ascii="TH SarabunPSK" w:eastAsia="Calibri" w:hAnsi="TH SarabunPSK" w:cs="TH SarabunPSK"/>
          <w:sz w:val="32"/>
          <w:szCs w:val="32"/>
        </w:rPr>
        <w:t>2548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50F4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>แก้ไขเพิ่มเติม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ถึง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 ฉบับที่ 3</w:t>
      </w:r>
      <w:r w:rsidRPr="00EE616B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br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(พ.ศ. </w:t>
      </w:r>
      <w:r w:rsidRPr="00EE616B">
        <w:rPr>
          <w:rFonts w:ascii="TH SarabunPSK" w:eastAsia="Calibri" w:hAnsi="TH SarabunPSK" w:cs="TH SarabunPSK"/>
          <w:sz w:val="32"/>
          <w:szCs w:val="32"/>
        </w:rPr>
        <w:t>2561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:rsidR="00EE616B" w:rsidRPr="00EE616B" w:rsidRDefault="00EE616B" w:rsidP="00EE616B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616B">
        <w:rPr>
          <w:rFonts w:ascii="TH SarabunPSK" w:eastAsia="Calibri" w:hAnsi="TH SarabunPSK" w:cs="TH SarabunPSK"/>
          <w:sz w:val="32"/>
          <w:szCs w:val="32"/>
        </w:rPr>
        <w:tab/>
      </w:r>
      <w:r w:rsidRPr="00EE616B">
        <w:rPr>
          <w:rFonts w:ascii="TH SarabunPSK" w:eastAsia="Calibri" w:hAnsi="TH SarabunPSK" w:cs="TH SarabunPSK"/>
          <w:sz w:val="32"/>
          <w:szCs w:val="32"/>
        </w:rPr>
        <w:tab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>ข้อ 10 ให้เพิ่มความต่อไปนี้เป็นข้อ 22/1 ของระเบียบกระทรวงมหาดไทยว่าด้วยการจัดทำแผนพัฒนาขององค์กรปกครองส่วนท้องถิ่น พ.ศ. 2548</w:t>
      </w:r>
    </w:p>
    <w:p w:rsidR="00EE616B" w:rsidRPr="00EE616B" w:rsidRDefault="00EE616B" w:rsidP="00EE616B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“ข้อ 22/1 เพื่อประโยชน์ของประชาชน การเปลี่ยนแปลงแผนพัฒนาท้องถิ่นให้เป็นอำนาจของคณะกรรมการพัฒนาท้องถิ่น </w:t>
      </w:r>
    </w:p>
    <w:p w:rsidR="00EE616B" w:rsidRDefault="00EE616B" w:rsidP="00EE616B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ab/>
        <w:t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”</w:t>
      </w:r>
    </w:p>
    <w:p w:rsidR="00EE616B" w:rsidRPr="00EE616B" w:rsidRDefault="00EE616B" w:rsidP="00EE616B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EE616B" w:rsidRDefault="00EE616B" w:rsidP="00EE616B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ฉะนั้น เทศบาลเมืองพิชัย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 จึงได้ดำเนินการ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เปลี่ยนแปลง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>แผนพัฒนา</w:t>
      </w:r>
      <w:r w:rsidRPr="00632215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ท้องถิ่น (พ.ศ. </w:t>
      </w:r>
      <w:r w:rsidRPr="00632215">
        <w:rPr>
          <w:rFonts w:ascii="TH SarabunPSK" w:eastAsia="Calibri" w:hAnsi="TH SarabunPSK" w:cs="TH SarabunPSK"/>
          <w:spacing w:val="-20"/>
          <w:sz w:val="32"/>
          <w:szCs w:val="32"/>
        </w:rPr>
        <w:t>256</w:t>
      </w:r>
      <w:r w:rsidRPr="00632215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6</w:t>
      </w:r>
      <w:r w:rsidRPr="00632215">
        <w:rPr>
          <w:rFonts w:ascii="TH SarabunPSK" w:eastAsia="Calibri" w:hAnsi="TH SarabunPSK" w:cs="TH SarabunPSK"/>
          <w:spacing w:val="-20"/>
          <w:sz w:val="32"/>
          <w:szCs w:val="32"/>
        </w:rPr>
        <w:t xml:space="preserve"> – 25</w:t>
      </w:r>
      <w:r w:rsidRPr="00632215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70)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</w:t>
      </w:r>
      <w:r w:rsidR="00250F43">
        <w:rPr>
          <w:rFonts w:ascii="TH SarabunPSK" w:eastAsia="Calibri" w:hAnsi="TH SarabunPSK" w:cs="TH SarabunPSK" w:hint="cs"/>
          <w:sz w:val="32"/>
          <w:szCs w:val="32"/>
          <w:cs/>
        </w:rPr>
        <w:t>2/2567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เพื่อแก้ไขปัญหาความเด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ือดร้อน ความจำเป็นของประชาชน 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>ทันต่อสถานการณ์ปัจจุบัน และ</w:t>
      </w:r>
      <w:r w:rsidR="00250F43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>ใช้เป็นกรอบในการพิจารณางบประมาณรายจ่ายประจำปี งบประมาณรายจ่ายเพิ่มเติม และงบประมาณจากเงินสะสม เพื่อพัฒนาท้องถิ่นต่อไป</w:t>
      </w:r>
    </w:p>
    <w:p w:rsidR="00EE616B" w:rsidRDefault="00EE616B" w:rsidP="00EE616B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E616B" w:rsidRPr="00EE616B" w:rsidRDefault="00EE616B" w:rsidP="00EE616B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E616B" w:rsidRDefault="00EE616B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7AB7" w:rsidRPr="00B664B0" w:rsidRDefault="00577AB7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64B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บทนำ</w:t>
      </w:r>
    </w:p>
    <w:p w:rsidR="00577AB7" w:rsidRDefault="00577AB7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AB7" w:rsidRP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 เทศบาลเมืองพิชัย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ได้จัดทำแผนพัฒนาท้องถิ่น (พ.ศ.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256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– 25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) ตามระเบียบกระทรวงมหาดไทย ว่าด้วยการจัดทำแผนพัฒนาท้องถิ่นขององค์กรปกครองส่วนท้องถิ่น 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2548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50F4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แก้ไขเพิ่มเติม</w:t>
      </w:r>
      <w:r w:rsidR="003D20E7">
        <w:rPr>
          <w:rFonts w:ascii="TH SarabunPSK" w:eastAsia="Calibri" w:hAnsi="TH SarabunPSK" w:cs="TH SarabunPSK" w:hint="cs"/>
          <w:sz w:val="32"/>
          <w:szCs w:val="32"/>
          <w:cs/>
        </w:rPr>
        <w:t>ถึง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 ฉบับที่ 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(พ.ศ.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2561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) โดยเทศบาล ให้จัดทำแผนพัฒนาท้องถิ่น (พ.ศ.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66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– 25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) เสร็จสิ้นและได้ประกาศใช้แผนพัฒนาท้องถิ่น (พ.ศ.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– 25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) เมื่อวันที่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27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 xml:space="preserve"> ตุลาคม 2564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เพื่อเป็นกรอบในการจัดทำงบประมาณ 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256</w:t>
      </w:r>
      <w:r w:rsidR="00250F43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– 25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เรียบร้อยแล้วนั้น</w:t>
      </w:r>
    </w:p>
    <w:p w:rsid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  <w:t>ด้วยการจัดทำแผนพัฒนาท้องถิ่นต้องสอดคล้องกับนโยบายรัฐบาล ผู้บริหาร และเพื่อบรรเทาปัญหาความเดือดร้อน ความต้องการของประ</w:t>
      </w:r>
      <w:r>
        <w:rPr>
          <w:rFonts w:ascii="TH SarabunPSK" w:eastAsia="Calibri" w:hAnsi="TH SarabunPSK" w:cs="TH SarabunPSK"/>
          <w:sz w:val="32"/>
          <w:szCs w:val="32"/>
          <w:cs/>
        </w:rPr>
        <w:t>ชาชน ซึ่งยังมีโครงการ/กิจกรรม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ที่บรรจุไว้ไม่ตรงกับรายละเอียดโครงการ ดังนั้น 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เมืองพิชัย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 จึงต้องจัดทำแผนพัฒนาท้องถิ่น (พ.ศ.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256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– 25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) เปลี่ยนแปลง 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="00FC4232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</w:t>
      </w:r>
      <w:r w:rsidR="000E6B21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FC4232">
        <w:rPr>
          <w:rFonts w:ascii="TH SarabunPSK" w:eastAsia="Calibri" w:hAnsi="TH SarabunPSK" w:cs="TH SarabunPSK" w:hint="cs"/>
          <w:sz w:val="32"/>
          <w:szCs w:val="32"/>
          <w:cs/>
        </w:rPr>
        <w:t>/256</w:t>
      </w:r>
      <w:r w:rsidR="00250F43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FC42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2548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50F4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แก้ไขเพิ่มเติม</w:t>
      </w:r>
      <w:r w:rsidR="003D20E7">
        <w:rPr>
          <w:rFonts w:ascii="TH SarabunPSK" w:eastAsia="Calibri" w:hAnsi="TH SarabunPSK" w:cs="TH SarabunPSK" w:hint="cs"/>
          <w:sz w:val="32"/>
          <w:szCs w:val="32"/>
          <w:cs/>
        </w:rPr>
        <w:t>ถึง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 ฉบับที่ 3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(พ.ศ.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2561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) ข้อ 22</w:t>
      </w:r>
      <w:r>
        <w:rPr>
          <w:rFonts w:ascii="TH SarabunPSK" w:eastAsia="Calibri" w:hAnsi="TH SarabunPSK" w:cs="TH SarabunPSK"/>
          <w:sz w:val="32"/>
          <w:szCs w:val="32"/>
        </w:rPr>
        <w:t>/1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โดยให้เป็นอำนาจ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คณะกรรมการพัฒนาท้องถิ่น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เห็นชอบแผนและให้นายก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เทศมนตรีฯ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 ประกาศต่อไป</w:t>
      </w:r>
    </w:p>
    <w:p w:rsid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77AB7" w:rsidRP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7A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 ลักษณะของแผนพัฒนาท้องถิ่น (พ.ศ. 2566-2570)</w:t>
      </w:r>
    </w:p>
    <w:p w:rsidR="00577AB7" w:rsidRP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แผนพัฒนา  หมายความว่า  แผนพัฒนาท้องถิ่นขององค์กรปกครองส่วนท้องถิ่น</w:t>
      </w:r>
    </w:p>
    <w:p w:rsidR="00577AB7" w:rsidRP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  <w:t>แผนพัฒนาท้องถิ่น หมายความว่า แผนพัฒนาขององค์กรปกครองส่วนท้องถิ่น ที่กำหนดวิสัยทัศน์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ยุทธศาสตร์การพัฒนาองค์กรปกครองส่วนท้องถิ่นในเขตจังหวัด แผนพัฒนาอำเภอ แผนพัฒนาตำบล แผนพัฒนาหมู่บ้านหรือแผนชุมชน อันมีลักษณะเป็นการกำหนดรายละเอียดแผนงานโครงการพัฒนาที่จัดทำขึ้นสำหรับปีงบประมาณแต่ละปี ซึ่งมีความต่อเนื่องและเป็นแผนก้าวหน้า และให้หมายความรวมถึง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การเปลี่ยนแปลงแผนพัฒนาท้องถิ่น</w:t>
      </w:r>
    </w:p>
    <w:p w:rsid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แผนพัฒนาท้องถิ่น (พ.ศ. 2566-2570) เป็นกรอบในการจัดทำงบประมาณรายจ่ายประจำปี งบประมาณรายจ่ายเพิ่มเติมและงบประมาณจากเงินสะสมในช่วงของแผนนั้น รวมทั้งวางแนวทางเพื่อให้มี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การปฏิบัติให้บรรลุวัตถุประสงค์ตามโครงการพัฒนาที่กำหนดไว้ในแผนพัฒนาท้องถิ่น</w:t>
      </w:r>
    </w:p>
    <w:p w:rsidR="00577AB7" w:rsidRPr="00654615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577AB7" w:rsidRPr="00654615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46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65461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เหตุผลและความจำเป็นในการเปลี่ยนแปลงแผนพัฒนาท้องถิ่น (พ.ศ. 2566-2570) </w:t>
      </w:r>
    </w:p>
    <w:p w:rsid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ตามระเบียบกระทรวงมหาดไทย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และแก้ไขเพิ่มเติมถึง ฉบับที่ 3 (พ.ศ. 2561) ได้กำหนดให้องค์กรปกครองส่วนท้องถิ่นมีอำนาจและหน้าที่ในการจัดทำแผนพัฒนาท้องถิ่น และให้องค์กรปกครองส่วนท้องถิ่นใช้แผนพัฒนาท้องถิ่น เป็นกรอบในการจัดทำงบประมาณรายจ่ายประจำปี งบประมาณรายจ่ายเพิ่มเติม และงบประมาณจากเงินสะสมในช่วงของแผน</w:t>
      </w:r>
      <w:r w:rsidR="00654615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พัฒนาท้องถิ่นนั้น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 ซึ่งเทศบาลเมืองพิชัย </w:t>
      </w:r>
      <w:r w:rsidR="00654615" w:rsidRPr="00250F43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ได้ดำเนินการจัดทำแผนพัฒนาท้องถิ่น (พ.ศ. 2566-2570) </w:t>
      </w:r>
      <w:r w:rsidR="00250F43">
        <w:rPr>
          <w:rFonts w:ascii="TH SarabunPSK" w:eastAsia="Calibri" w:hAnsi="TH SarabunPSK" w:cs="TH SarabunPSK"/>
          <w:spacing w:val="-20"/>
          <w:sz w:val="32"/>
          <w:szCs w:val="32"/>
          <w:cs/>
        </w:rPr>
        <w:br/>
      </w:r>
      <w:r w:rsidR="00654615">
        <w:rPr>
          <w:rFonts w:ascii="TH SarabunPSK" w:eastAsia="Calibri" w:hAnsi="TH SarabunPSK" w:cs="TH SarabunPSK" w:hint="cs"/>
          <w:sz w:val="32"/>
          <w:szCs w:val="32"/>
          <w:cs/>
        </w:rPr>
        <w:t>และประกาศใช้แผนพัฒนาท้องถิ่น (พ.ศ. 2566-2570) เมื่อวันที่ 27 ตุลาคม 2564 ไปแล้วนั้น</w:t>
      </w:r>
    </w:p>
    <w:p w:rsidR="00654615" w:rsidRPr="00577AB7" w:rsidRDefault="00654615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เนื่องจากปัจจุบันสภาพแวดล้อม สภาพปัญหาในพื้นที่ บริบททางสังคม และระเบียบกฎหมายได้มีการเปลี่ยนแปลง ทำให้แผนพัฒนาท้องถิ่น (พ.ศ. 2566-2570) ของเทศบาลเมืองพิชัยที่ประกาศใช้ขณะนี้ ไม่สามารถตอบสนองความต้องการของประชาชนและการปฏิบัติงานได้อย่างแท้จริง รวมทั้งงบประมาณบางตามหลัก รวมทั้งราคาและคุณลักษณะของครุภัณฑ์ที่เปลี่ยนไป ดังนั้น เพื่อประโยชน์ของประชาชน เทศบาลเมืองพิชัย จึงมีความจำเป็นต้องจัดทำแผนพัฒนาท้องถิ่น (พ.ศ. 2566-2570) เปลี่ยนแปลง ครั้งที่ </w:t>
      </w:r>
      <w:r w:rsidR="00250F43">
        <w:rPr>
          <w:rFonts w:ascii="TH SarabunPSK" w:eastAsia="Calibri" w:hAnsi="TH SarabunPSK" w:cs="TH SarabunPSK" w:hint="cs"/>
          <w:sz w:val="32"/>
          <w:szCs w:val="32"/>
          <w:cs/>
        </w:rPr>
        <w:t>2/2567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D20E7"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โดยอาศัยอำนาจตามระเบียบกระทรวงมหาดไทย ว่าด้วยการจัดทำแผนพัฒนาขององค์กรปกค</w:t>
      </w:r>
      <w:r w:rsidR="00250F43">
        <w:rPr>
          <w:rFonts w:ascii="TH SarabunPSK" w:eastAsia="Calibri" w:hAnsi="TH SarabunPSK" w:cs="TH SarabunPSK" w:hint="cs"/>
          <w:sz w:val="32"/>
          <w:szCs w:val="32"/>
          <w:cs/>
        </w:rPr>
        <w:t>รองส่วนท้องถิ่น พ.ศ. 2548 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แก้ไขเพิ่มเติม</w:t>
      </w:r>
      <w:r w:rsidR="003D20E7">
        <w:rPr>
          <w:rFonts w:ascii="TH SarabunPSK" w:eastAsia="Calibri" w:hAnsi="TH SarabunPSK" w:cs="TH SarabunPSK" w:hint="cs"/>
          <w:sz w:val="32"/>
          <w:szCs w:val="32"/>
          <w:cs/>
        </w:rPr>
        <w:t>ถึง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ฉบับที่ 3 (พ.ศ. 2561) ข้อ 22/1 </w:t>
      </w:r>
    </w:p>
    <w:p w:rsid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54615" w:rsidRPr="00B664B0" w:rsidRDefault="00654615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64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 วัตถุประสงค์ของการเปลี่ยนแปลงแผนพัฒนาท้องถิ่น (พ.ศ. 2566-2570)</w:t>
      </w:r>
    </w:p>
    <w:p w:rsidR="00654615" w:rsidRDefault="00654615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1. เพื่อให้องค์กรปกครองส่วนท้องถิ่นใช้แผนพัฒนาท้องถิ่นที่เปลี่ยนแปลงเป็นกรอบใน</w:t>
      </w:r>
      <w:r w:rsidR="00B664B0"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การจัดทำงบประมาณรายจ่ายประจำปี งบประมาณรายจ่ายเพิ่มเติม งบประมาณจากเงินสะสม และขอรับ</w:t>
      </w:r>
      <w:r w:rsidR="00B664B0"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การสนับสนุนงบประมาณจากหน่วยงานอื่นๆ รวมทั้งวางแนวทางเพื่อให้มีการปฏิบัติให้บรรลุวัตถุประสงค์ตามโครงการ</w:t>
      </w:r>
      <w:r w:rsidR="00B664B0">
        <w:rPr>
          <w:rFonts w:ascii="TH SarabunPSK" w:eastAsia="Calibri" w:hAnsi="TH SarabunPSK" w:cs="TH SarabunPSK" w:hint="cs"/>
          <w:sz w:val="32"/>
          <w:szCs w:val="32"/>
          <w:cs/>
        </w:rPr>
        <w:t>พัฒนาที่กำหนดไว้ในแผนพัฒนาท้องถิ่น</w:t>
      </w:r>
    </w:p>
    <w:p w:rsidR="00B664B0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 เพื่อให้การจัดทำโครงการในการแก้ปัญหาตามแผนพัฒนาท้องถิ่น (พ.ศ. 2566-2570) 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มีความสอดคล้องกับสภาพพื้นที่และสถานการณ์ในปัจจุบันมากที่สุด</w:t>
      </w:r>
    </w:p>
    <w:p w:rsidR="00B664B0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3. เพื่อตอบสนองต่อความต้องการของประชาชนในพื้นที่ และแก้ไขปัญหาความเดือดร้อนจำเป็นเร่งด่วนของประชาชน</w:t>
      </w:r>
    </w:p>
    <w:p w:rsidR="00B664B0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664B0" w:rsidRPr="00B664B0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64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 ขั้นตอนของการเปลี่ยนแปลงแผนพัฒนาท้องถิ่น (พ.ศ. 2566-2570)</w:t>
      </w:r>
    </w:p>
    <w:p w:rsidR="00B664B0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การเปลี่ยนแปลงตามระเบียบกระทรวงมหาดไทย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และแก้ไขเพิ่มเติมถึง ฉบับที่ 3 (พ.ศ. 2561) ข้อ 22/1 เพื่อประโยชน์ของประชาชน การเปลี่ยนแปลงแผนพัฒนาท้องถิ่น ให้เป็นอำนาจของคณะกรรมการพัฒนาท้องถิ่น</w:t>
      </w:r>
    </w:p>
    <w:p w:rsidR="00B664B0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เมื่อแผนพัฒนาท้องถิ่นที่เปลี่ยนแปลงได้รับความเห็นชอบแล้ว ให้ส่งแผนพัฒนาท้องถิ่นดังกล่าวที่ผู้บริหารท้องถิ่นประกาศใช้ พร้อมทั้งปิดประกาศให้ประชาชนทราบโดยเปิดเผยไม่น้อยกว่าสามสิบวัน นับแต่วันที่ผู้บริหารท้องถิ่นประกาศใช้</w:t>
      </w:r>
    </w:p>
    <w:p w:rsidR="00B664B0" w:rsidRPr="00577AB7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ดังนั้น เพื่อให้การดำเนินงานเป็นไปอย่างถูกต้อง เทศบาลเมืองพิชัยจึงได้เปลี่ยนแปลงแผนพัฒนาท้องถิ่น (พ.ศ. 2566-2570) เปลี่ยนแปลง ครั้งที่ </w:t>
      </w:r>
      <w:r w:rsidR="00250F43">
        <w:rPr>
          <w:rFonts w:ascii="TH SarabunPSK" w:eastAsia="Calibri" w:hAnsi="TH SarabunPSK" w:cs="TH SarabunPSK" w:hint="cs"/>
          <w:sz w:val="32"/>
          <w:szCs w:val="32"/>
          <w:cs/>
        </w:rPr>
        <w:t>2/2567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ตามระเบียบฯ และตามอำนาจหน้าที่ขององค์กรปกครองส่วนท้องถิ่น ภายใต้ยุทธศาสตร์การพัฒนาของเทศบาลเมืองพิชัย เพื่อพัฒนาท้องถิ่นต่อไป</w:t>
      </w:r>
    </w:p>
    <w:p w:rsidR="00577AB7" w:rsidRPr="00577AB7" w:rsidRDefault="00577AB7" w:rsidP="00577AB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77AB7" w:rsidRDefault="00577AB7" w:rsidP="00577A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7AB7" w:rsidRPr="00577AB7" w:rsidRDefault="00577AB7" w:rsidP="00577AB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77AB7" w:rsidRPr="00577AB7" w:rsidSect="00436F48">
      <w:headerReference w:type="default" r:id="rId8"/>
      <w:foot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5F" w:rsidRDefault="003E035F" w:rsidP="00654615">
      <w:pPr>
        <w:spacing w:after="0" w:line="240" w:lineRule="auto"/>
      </w:pPr>
      <w:r>
        <w:separator/>
      </w:r>
    </w:p>
  </w:endnote>
  <w:endnote w:type="continuationSeparator" w:id="0">
    <w:p w:rsidR="003E035F" w:rsidRDefault="003E035F" w:rsidP="0065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5" w:rsidRPr="00654615" w:rsidRDefault="00654615">
    <w:pPr>
      <w:pStyle w:val="a5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b/>
        <w:bCs/>
        <w:sz w:val="24"/>
        <w:szCs w:val="24"/>
      </w:rPr>
    </w:pPr>
    <w:r w:rsidRPr="00654615">
      <w:rPr>
        <w:rFonts w:ascii="TH SarabunPSK" w:eastAsiaTheme="majorEastAsia" w:hAnsi="TH SarabunPSK" w:cs="TH SarabunPSK"/>
        <w:b/>
        <w:bCs/>
        <w:sz w:val="24"/>
        <w:szCs w:val="24"/>
        <w:cs/>
      </w:rPr>
      <w:t xml:space="preserve">แผนพัฒนาท้องถิ่น (พ.ศ. 2566-2570) เปลี่ยนแปลง ครั้งที่ </w:t>
    </w:r>
    <w:r w:rsidR="00250F43">
      <w:rPr>
        <w:rFonts w:ascii="TH SarabunPSK" w:eastAsiaTheme="majorEastAsia" w:hAnsi="TH SarabunPSK" w:cs="TH SarabunPSK" w:hint="cs"/>
        <w:b/>
        <w:bCs/>
        <w:sz w:val="24"/>
        <w:szCs w:val="24"/>
        <w:cs/>
      </w:rPr>
      <w:t>2/2567</w:t>
    </w:r>
  </w:p>
  <w:p w:rsidR="00654615" w:rsidRPr="00654615" w:rsidRDefault="00654615">
    <w:pPr>
      <w:pStyle w:val="a5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4"/>
        <w:szCs w:val="24"/>
      </w:rPr>
    </w:pPr>
    <w:r w:rsidRPr="00654615">
      <w:rPr>
        <w:rFonts w:ascii="TH SarabunPSK" w:eastAsiaTheme="majorEastAsia" w:hAnsi="TH SarabunPSK" w:cs="TH SarabunPSK"/>
        <w:sz w:val="24"/>
        <w:szCs w:val="24"/>
        <w:cs/>
      </w:rPr>
      <w:t>เทศบาลเมืองพิชัย อำเภอเมืองลำปาง จังหวัดลำปาง</w:t>
    </w:r>
    <w:r w:rsidRPr="00654615">
      <w:rPr>
        <w:rFonts w:ascii="TH SarabunPSK" w:eastAsiaTheme="majorEastAsia" w:hAnsi="TH SarabunPSK" w:cs="TH SarabunPSK"/>
        <w:sz w:val="24"/>
        <w:szCs w:val="24"/>
      </w:rPr>
      <w:ptab w:relativeTo="margin" w:alignment="right" w:leader="none"/>
    </w:r>
    <w:r w:rsidRPr="00654615">
      <w:rPr>
        <w:rFonts w:ascii="TH SarabunPSK" w:eastAsiaTheme="majorEastAsia" w:hAnsi="TH SarabunPSK" w:cs="TH SarabunPSK"/>
        <w:sz w:val="24"/>
        <w:szCs w:val="24"/>
        <w:cs/>
        <w:lang w:val="th-TH"/>
      </w:rPr>
      <w:t xml:space="preserve">หน้า </w:t>
    </w:r>
    <w:r w:rsidRPr="00654615">
      <w:rPr>
        <w:rFonts w:ascii="TH SarabunPSK" w:eastAsiaTheme="minorEastAsia" w:hAnsi="TH SarabunPSK" w:cs="TH SarabunPSK"/>
        <w:sz w:val="28"/>
      </w:rPr>
      <w:fldChar w:fldCharType="begin"/>
    </w:r>
    <w:r w:rsidRPr="00654615">
      <w:rPr>
        <w:rFonts w:ascii="TH SarabunPSK" w:hAnsi="TH SarabunPSK" w:cs="TH SarabunPSK"/>
        <w:sz w:val="28"/>
      </w:rPr>
      <w:instrText>PAGE   \* MERGEFORMAT</w:instrText>
    </w:r>
    <w:r w:rsidRPr="00654615">
      <w:rPr>
        <w:rFonts w:ascii="TH SarabunPSK" w:eastAsiaTheme="minorEastAsia" w:hAnsi="TH SarabunPSK" w:cs="TH SarabunPSK"/>
        <w:sz w:val="28"/>
      </w:rPr>
      <w:fldChar w:fldCharType="separate"/>
    </w:r>
    <w:r w:rsidR="003E035F" w:rsidRPr="003E035F">
      <w:rPr>
        <w:rFonts w:ascii="TH SarabunPSK" w:eastAsiaTheme="majorEastAsia" w:hAnsi="TH SarabunPSK" w:cs="TH SarabunPSK"/>
        <w:noProof/>
        <w:sz w:val="28"/>
        <w:lang w:val="th-TH"/>
      </w:rPr>
      <w:t>1</w:t>
    </w:r>
    <w:r w:rsidRPr="00654615">
      <w:rPr>
        <w:rFonts w:ascii="TH SarabunPSK" w:eastAsiaTheme="majorEastAsia" w:hAnsi="TH SarabunPSK" w:cs="TH SarabunPSK"/>
        <w:sz w:val="28"/>
      </w:rPr>
      <w:fldChar w:fldCharType="end"/>
    </w:r>
  </w:p>
  <w:p w:rsidR="00654615" w:rsidRDefault="00654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5F" w:rsidRDefault="003E035F" w:rsidP="00654615">
      <w:pPr>
        <w:spacing w:after="0" w:line="240" w:lineRule="auto"/>
      </w:pPr>
      <w:r>
        <w:separator/>
      </w:r>
    </w:p>
  </w:footnote>
  <w:footnote w:type="continuationSeparator" w:id="0">
    <w:p w:rsidR="003E035F" w:rsidRDefault="003E035F" w:rsidP="0065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983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654615" w:rsidRPr="00654615" w:rsidRDefault="00654615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654615">
          <w:rPr>
            <w:rFonts w:ascii="TH SarabunPSK" w:hAnsi="TH SarabunPSK" w:cs="TH SarabunPSK"/>
            <w:sz w:val="28"/>
          </w:rPr>
          <w:fldChar w:fldCharType="begin"/>
        </w:r>
        <w:r w:rsidRPr="00654615">
          <w:rPr>
            <w:rFonts w:ascii="TH SarabunPSK" w:hAnsi="TH SarabunPSK" w:cs="TH SarabunPSK"/>
            <w:sz w:val="28"/>
          </w:rPr>
          <w:instrText>PAGE   \* MERGEFORMAT</w:instrText>
        </w:r>
        <w:r w:rsidRPr="00654615">
          <w:rPr>
            <w:rFonts w:ascii="TH SarabunPSK" w:hAnsi="TH SarabunPSK" w:cs="TH SarabunPSK"/>
            <w:sz w:val="28"/>
          </w:rPr>
          <w:fldChar w:fldCharType="separate"/>
        </w:r>
        <w:r w:rsidR="003E035F" w:rsidRPr="003E035F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654615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654615" w:rsidRDefault="006546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B7"/>
    <w:rsid w:val="00084D19"/>
    <w:rsid w:val="000E6B21"/>
    <w:rsid w:val="0011051E"/>
    <w:rsid w:val="00250F43"/>
    <w:rsid w:val="0028343E"/>
    <w:rsid w:val="003D20E7"/>
    <w:rsid w:val="003E035F"/>
    <w:rsid w:val="00436F48"/>
    <w:rsid w:val="00517B45"/>
    <w:rsid w:val="00530951"/>
    <w:rsid w:val="00577AB7"/>
    <w:rsid w:val="00632215"/>
    <w:rsid w:val="00654615"/>
    <w:rsid w:val="006704C1"/>
    <w:rsid w:val="007731A2"/>
    <w:rsid w:val="00925B93"/>
    <w:rsid w:val="00B664B0"/>
    <w:rsid w:val="00D9483B"/>
    <w:rsid w:val="00DA7460"/>
    <w:rsid w:val="00E22416"/>
    <w:rsid w:val="00EE616B"/>
    <w:rsid w:val="00F14E44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4615"/>
  </w:style>
  <w:style w:type="paragraph" w:styleId="a5">
    <w:name w:val="footer"/>
    <w:basedOn w:val="a"/>
    <w:link w:val="a6"/>
    <w:uiPriority w:val="99"/>
    <w:unhideWhenUsed/>
    <w:rsid w:val="006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4615"/>
  </w:style>
  <w:style w:type="paragraph" w:styleId="a7">
    <w:name w:val="Balloon Text"/>
    <w:basedOn w:val="a"/>
    <w:link w:val="a8"/>
    <w:uiPriority w:val="99"/>
    <w:semiHidden/>
    <w:unhideWhenUsed/>
    <w:rsid w:val="006546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546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4615"/>
  </w:style>
  <w:style w:type="paragraph" w:styleId="a5">
    <w:name w:val="footer"/>
    <w:basedOn w:val="a"/>
    <w:link w:val="a6"/>
    <w:uiPriority w:val="99"/>
    <w:unhideWhenUsed/>
    <w:rsid w:val="006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4615"/>
  </w:style>
  <w:style w:type="paragraph" w:styleId="a7">
    <w:name w:val="Balloon Text"/>
    <w:basedOn w:val="a"/>
    <w:link w:val="a8"/>
    <w:uiPriority w:val="99"/>
    <w:semiHidden/>
    <w:unhideWhenUsed/>
    <w:rsid w:val="006546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546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70E9-5EE0-4449-8261-98B0A7D7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2</cp:revision>
  <cp:lastPrinted>2024-05-14T02:15:00Z</cp:lastPrinted>
  <dcterms:created xsi:type="dcterms:W3CDTF">2024-05-14T07:19:00Z</dcterms:created>
  <dcterms:modified xsi:type="dcterms:W3CDTF">2024-05-14T07:19:00Z</dcterms:modified>
</cp:coreProperties>
</file>